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24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  <w:t>Причины детской агрессии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1. Негативная самооценка («Я плохой и веду себя как плохой»).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  <w:t>Ваши действия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>
      <w:pPr>
        <w:pStyle w:val="Normal"/>
        <w:spacing w:before="120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2. Страх (защитная агрессия).</w:t>
      </w:r>
    </w:p>
    <w:p>
      <w:pPr>
        <w:pStyle w:val="Normal"/>
        <w:spacing w:before="120" w:afterAutospacing="1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Ваши действия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3. Реакция на запрет (ребенок не получает то, что ему нужно).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Ваши действия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. В разумных пределах необходимо разрешать ребенку быть независимым. В случае 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>
      <w:pPr>
        <w:pStyle w:val="Normal"/>
        <w:spacing w:beforeAutospacing="1" w:after="24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4. «Не могу!» Ребенок понимает, что ведет себя плохо, но не может справиться со своими чувствами.</w:t>
      </w:r>
    </w:p>
    <w:p>
      <w:pPr>
        <w:pStyle w:val="Normal"/>
        <w:spacing w:beforeAutospacing="1" w:after="240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  <w:t>Ваши действия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степени и угрожает увечьями ему самому или окружающим? Примените силу: подойдите сзади и прижмите его руки, обхватите его ноги своими и берегите свой подбородок от его головы. У малыша должно создаться впечатление: вы сдерживаете его, поскольку хотите успокоить, а не нападаете, проявляя агрессивность.</w:t>
      </w:r>
    </w:p>
    <w:p>
      <w:pPr>
        <w:pStyle w:val="Normal"/>
        <w:spacing w:beforeAutospacing="1" w:after="24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5. Усталость (разбалансирование нервных процессов).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 </w:t>
      </w:r>
    </w:p>
    <w:p>
      <w:pPr>
        <w:pStyle w:val="Normal"/>
        <w:spacing w:beforeAutospacing="1" w:after="240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Ваши действия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.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6. Переадресация агрессии («Как обращались со мной, так и я буду обращаться с другими»).</w:t>
      </w:r>
    </w:p>
    <w:p>
      <w:pPr>
        <w:pStyle w:val="Normal"/>
        <w:spacing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Ваши действия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. Если в семье дерутся, кричат друг на друга или ребенок оказывается крайним в ссорах родителей, он перенимает 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7. Жажда власти. Речь идет о детях с так называемыми нарушенными привязанностями («Я никому не нужен, ну и не надо!»).</w:t>
      </w:r>
      <w:r>
        <w:rPr>
          <w:rFonts w:eastAsia="Times New Roman" w:cs="Times New Roman" w:ascii="Times New Roman" w:hAnsi="Times New Roman"/>
          <w:color w:val="000000"/>
          <w:sz w:val="27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Они научились выживать, нападая на всех, нарушая правила.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br/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lang w:eastAsia="ru-RU"/>
        </w:rPr>
        <w:t>Ваши действия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shd w:fill="FFFFFF" w:val="clear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br/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color w:val="595959" w:themeColor="text1" w:themeTint="a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595959" w:themeColor="text1" w:themeTint="a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595959" w:themeColor="text1" w:themeTint="a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595959" w:themeColor="text1" w:themeTint="a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595959" w:themeColor="text1" w:themeTint="a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595959" w:themeColor="text1" w:themeTint="a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595959" w:themeColor="text1" w:themeTint="a6"/>
        </w:rPr>
      </w:pPr>
      <w:r>
        <w:rPr/>
      </w:r>
    </w:p>
    <w:p>
      <w:pPr>
        <w:pStyle w:val="Normal"/>
        <w:spacing w:before="120" w:after="240"/>
        <w:jc w:val="center"/>
        <w:rPr>
          <w:rFonts w:ascii="Monotype Corsiva" w:hAnsi="Monotype Corsiva" w:eastAsia="Times New Roman" w:cs="Times New Roman"/>
          <w:bCs/>
          <w:i/>
          <w:i/>
          <w:color w:val="000000"/>
          <w:sz w:val="44"/>
          <w:szCs w:val="44"/>
          <w:highlight w:val="white"/>
          <w:lang w:eastAsia="ru-RU"/>
        </w:rPr>
      </w:pPr>
      <w:r>
        <w:rPr>
          <w:rFonts w:eastAsia="Times New Roman" w:cs="Times New Roman" w:ascii="Monotype Corsiva" w:hAnsi="Monotype Corsiva"/>
          <w:bCs/>
          <w:i/>
          <w:color w:val="000000"/>
          <w:sz w:val="44"/>
          <w:szCs w:val="44"/>
          <w:shd w:fill="FFFFFF" w:val="clear"/>
          <w:lang w:eastAsia="ru-RU"/>
        </w:rPr>
        <w:t>Памятка для родителей</w:t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shd w:fill="FFFFFF" w:val="clear"/>
          <w:lang w:eastAsia="ru-RU"/>
        </w:rPr>
      </w:r>
    </w:p>
    <w:p>
      <w:pPr>
        <w:pStyle w:val="Normal"/>
        <w:spacing w:before="120" w:after="240"/>
        <w:jc w:val="center"/>
        <w:rPr>
          <w:rFonts w:ascii="Monotype Corsiva" w:hAnsi="Monotype Corsiva" w:eastAsia="Times New Roman" w:cs="Times New Roman"/>
          <w:b/>
          <w:b/>
          <w:bCs/>
          <w:color w:val="000000"/>
          <w:sz w:val="56"/>
          <w:szCs w:val="56"/>
          <w:highlight w:val="white"/>
          <w:lang w:eastAsia="ru-RU"/>
        </w:rPr>
      </w:pPr>
      <w:r>
        <w:rPr>
          <w:rFonts w:eastAsia="Times New Roman" w:cs="Times New Roman" w:ascii="Monotype Corsiva" w:hAnsi="Monotype Corsiva"/>
          <w:b/>
          <w:bCs/>
          <w:color w:val="000000"/>
          <w:sz w:val="56"/>
          <w:szCs w:val="56"/>
          <w:shd w:fill="FFFFFF" w:val="clear"/>
          <w:lang w:eastAsia="ru-RU"/>
        </w:rPr>
        <w:t>Семь причин детской агрессии</w:t>
      </w:r>
    </w:p>
    <w:p>
      <w:pPr>
        <w:pStyle w:val="Normal"/>
        <w:spacing w:before="120" w:after="240"/>
        <w:jc w:val="center"/>
        <w:rPr/>
      </w:pPr>
      <w:r>
        <w:rPr/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499745</wp:posOffset>
            </wp:positionH>
            <wp:positionV relativeFrom="line">
              <wp:posOffset>24130</wp:posOffset>
            </wp:positionV>
            <wp:extent cx="1990725" cy="3543300"/>
            <wp:effectExtent l="0" t="0" r="0" b="0"/>
            <wp:wrapSquare wrapText="bothSides"/>
            <wp:docPr id="1" name="Рисунок 2" descr="d:\мои документы\мои рисунки\эмоции_мальчик\мальчи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d:\мои документы\мои рисунки\эмоции_мальчик\мальчик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orient="landscape" w:w="16838" w:h="11906"/>
      <w:pgMar w:left="1134" w:right="1134" w:header="421" w:top="478" w:footer="0" w:bottom="1701" w:gutter="0"/>
      <w:pgNumType w:fmt="decimal"/>
      <w:cols w:num="3" w:equalWidth="false" w:sep="false">
        <w:col w:w="4502" w:space="708"/>
        <w:col w:w="4148" w:space="708"/>
        <w:col w:w="4502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Monotype Corsiv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color w:val="595959" w:themeColor="text1" w:themeTint="a6"/>
      </w:rPr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color w:val="595959" w:themeColor="text1" w:themeTint="a6"/>
      </w:rPr>
    </w:pPr>
    <w:r>
      <w:rPr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e9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355e2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2355e2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2355e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Header"/>
    <w:basedOn w:val="Normal"/>
    <w:link w:val="a4"/>
    <w:uiPriority w:val="99"/>
    <w:unhideWhenUsed/>
    <w:rsid w:val="002355e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2355e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355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LibreOffice/6.0.5.2$Linux_X86_64 LibreOffice_project/00m0$Build-2</Application>
  <Pages>2</Pages>
  <Words>411</Words>
  <Characters>2483</Characters>
  <CharactersWithSpaces>2885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2016-08-12T22:57:00Z</dcterms:created>
  <dc:creator>Samsung</dc:creator>
  <dc:description/>
  <dc:language>ru-RU</dc:language>
  <cp:lastModifiedBy/>
  <cp:lastPrinted>2015-01-18T23:35:00Z</cp:lastPrinted>
  <dcterms:modified xsi:type="dcterms:W3CDTF">2023-12-19T10:14:41Z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